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B" w:rsidRPr="00FF5C37" w:rsidRDefault="00343A7B" w:rsidP="00FF5C3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5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43A7B" w:rsidRDefault="00D145C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5CB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45.5pt">
            <v:imagedata r:id="rId5" o:title="МЗ"/>
          </v:shape>
        </w:pict>
      </w:r>
      <w:bookmarkStart w:id="0" w:name="_GoBack"/>
      <w:bookmarkEnd w:id="0"/>
    </w:p>
    <w:p w:rsidR="00343A7B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C37">
        <w:rPr>
          <w:rFonts w:ascii="Times New Roman" w:hAnsi="Times New Roman"/>
          <w:b/>
          <w:bCs/>
          <w:sz w:val="24"/>
          <w:szCs w:val="24"/>
        </w:rPr>
        <w:t>Часть 1. Сведения об оказываемых муниципальных услугах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B43079">
        <w:tc>
          <w:tcPr>
            <w:tcW w:w="117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(д</w:t>
            </w:r>
            <w:r w:rsidRPr="00B81331">
              <w:rPr>
                <w:rFonts w:ascii="Times New Roman" w:hAnsi="Times New Roman"/>
                <w:sz w:val="24"/>
                <w:szCs w:val="24"/>
                <w:u w:val="single"/>
              </w:rPr>
              <w:t>ети-инвалиды, за исключением детей-инвалидов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708"/>
        </w:trPr>
        <w:tc>
          <w:tcPr>
            <w:tcW w:w="117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5A178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5A178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2016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5A1789">
        <w:tc>
          <w:tcPr>
            <w:tcW w:w="1276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5A1789">
        <w:trPr>
          <w:trHeight w:val="21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5A178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0B3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000000000006530045111784000304000301008100101 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0056AF" w:rsidRDefault="00343A7B" w:rsidP="0000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ети-инвалиды, за исключением детей-инвалидов с нарушением 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91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001. доля педагогов, имеющих специальное педагогическое образование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5A178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002. доля педагогов, прошедших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003. посещаемость детьми дошкольных образовательных организаций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0B35D8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5D8">
              <w:rPr>
                <w:rFonts w:ascii="Times New Roman" w:hAnsi="Times New Roman"/>
                <w:color w:val="000000"/>
                <w:sz w:val="24"/>
                <w:szCs w:val="24"/>
              </w:rPr>
              <w:t>004. доля сохранения контингента детей по сравнению с предыдущим годом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AD58F1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A564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численность детей, участников конкурсных мероприятий муниципального, областного, регионального всероссийского уровней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20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5A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ascii="Times New Roman" w:hAnsi="Times New Roman"/>
          <w:sz w:val="24"/>
          <w:szCs w:val="24"/>
        </w:rPr>
        <w:t>: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001. доля педагогов, имеющих специальное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- 0 %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002. доля педагогов, прошедших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12 %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003. посещаемость детьми дошкольных образовательных организаций</w:t>
      </w:r>
      <w:r w:rsidRPr="00D946A0">
        <w:rPr>
          <w:rFonts w:ascii="Times New Roman" w:hAnsi="Times New Roman"/>
          <w:sz w:val="24"/>
          <w:szCs w:val="24"/>
        </w:rPr>
        <w:t xml:space="preserve"> проценты</w:t>
      </w:r>
      <w:r>
        <w:rPr>
          <w:rFonts w:ascii="Times New Roman" w:hAnsi="Times New Roman"/>
          <w:sz w:val="24"/>
          <w:szCs w:val="24"/>
        </w:rPr>
        <w:t xml:space="preserve"> – 2 %</w:t>
      </w:r>
    </w:p>
    <w:p w:rsidR="00343A7B" w:rsidRPr="00FF5C37" w:rsidRDefault="00343A7B" w:rsidP="004E7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946A0">
        <w:rPr>
          <w:rFonts w:ascii="Times New Roman" w:hAnsi="Times New Roman"/>
          <w:color w:val="000000"/>
          <w:sz w:val="24"/>
          <w:szCs w:val="24"/>
        </w:rPr>
        <w:t>. численность детей, участников конкурсных мероприятий муниципального, областного, регионального</w:t>
      </w:r>
      <w:r w:rsidR="00C61F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46A0">
        <w:rPr>
          <w:rFonts w:ascii="Times New Roman" w:hAnsi="Times New Roman"/>
          <w:color w:val="000000"/>
          <w:sz w:val="24"/>
          <w:szCs w:val="24"/>
        </w:rPr>
        <w:t xml:space="preserve"> всероссийского уровней </w:t>
      </w:r>
      <w:r>
        <w:rPr>
          <w:rFonts w:ascii="Times New Roman" w:hAnsi="Times New Roman"/>
          <w:color w:val="000000"/>
          <w:sz w:val="24"/>
          <w:szCs w:val="24"/>
        </w:rPr>
        <w:t xml:space="preserve"> -  18%</w:t>
      </w:r>
      <w:r>
        <w:br w:type="page"/>
      </w:r>
      <w:r w:rsidRPr="00FF5C37">
        <w:rPr>
          <w:rFonts w:ascii="Times New Roman" w:hAnsi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43A7B" w:rsidRPr="00FF5C37" w:rsidRDefault="00343A7B" w:rsidP="0000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F95DB9"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бучающиеся,</w:t>
            </w:r>
            <w:r w:rsidR="00C61F2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61F2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proofErr w:type="gramEnd"/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708"/>
        </w:trPr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F95DB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F95DB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2016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F95DB9">
        <w:tc>
          <w:tcPr>
            <w:tcW w:w="1276" w:type="dxa"/>
            <w:vMerge/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21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F95DB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000000000006530045111784000303900301000100101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бучающиеся,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001. доля педагогов, имеющих специальное педагогическое образование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002. доля педагогов, прошедших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003. посещаемость 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детьми дошкольных образовательных организаций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численность детей, участников конкурсных мероприятий муниципального, областного, регионального всероссийского уровней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</w:tr>
    </w:tbl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>
        <w:rPr>
          <w:rFonts w:ascii="Times New Roman" w:hAnsi="Times New Roman"/>
          <w:sz w:val="24"/>
          <w:szCs w:val="24"/>
        </w:rPr>
        <w:t>итается выполненным (процентов):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001. доля педагогов, имеющих специальное педагогическое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– 3%</w:t>
      </w:r>
    </w:p>
    <w:p w:rsidR="00343A7B" w:rsidRPr="00D946A0" w:rsidRDefault="00343A7B" w:rsidP="004E7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002. доля педагогов, прошедших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0%</w:t>
      </w:r>
    </w:p>
    <w:p w:rsidR="00343A7B" w:rsidRDefault="00343A7B" w:rsidP="004E7F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003. посещаемость детьми дошкольных образовательных организаций</w:t>
      </w:r>
      <w:r w:rsidRPr="00D946A0">
        <w:rPr>
          <w:rFonts w:ascii="Times New Roman" w:hAnsi="Times New Roman"/>
          <w:sz w:val="24"/>
          <w:szCs w:val="24"/>
        </w:rPr>
        <w:t xml:space="preserve"> проценты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FC6">
        <w:rPr>
          <w:rFonts w:ascii="Times New Roman" w:hAnsi="Times New Roman"/>
          <w:bCs/>
          <w:sz w:val="24"/>
          <w:szCs w:val="24"/>
        </w:rPr>
        <w:t>– 2%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43A7B" w:rsidRPr="00D946A0" w:rsidRDefault="00343A7B" w:rsidP="004E7F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D946A0">
        <w:rPr>
          <w:rFonts w:ascii="Times New Roman" w:hAnsi="Times New Roman"/>
          <w:color w:val="000000"/>
          <w:sz w:val="24"/>
          <w:szCs w:val="24"/>
        </w:rPr>
        <w:t xml:space="preserve">. численность детей, участников конкурсных мероприятий муниципального, областного, регионального всероссийского уровней </w:t>
      </w:r>
      <w:r>
        <w:rPr>
          <w:rFonts w:ascii="Times New Roman" w:hAnsi="Times New Roman"/>
          <w:color w:val="000000"/>
          <w:sz w:val="24"/>
          <w:szCs w:val="24"/>
        </w:rPr>
        <w:t>– 5%</w:t>
      </w:r>
    </w:p>
    <w:p w:rsidR="00343A7B" w:rsidRPr="00FF5C37" w:rsidRDefault="00343A7B" w:rsidP="004E7F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FF5C37">
        <w:rPr>
          <w:rFonts w:ascii="Times New Roman" w:hAnsi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343A7B" w:rsidRPr="00FF5C37" w:rsidRDefault="00343A7B" w:rsidP="00005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11732"/>
        <w:gridCol w:w="1984"/>
        <w:gridCol w:w="1134"/>
      </w:tblGrid>
      <w:tr w:rsidR="00343A7B" w:rsidRPr="00D946A0" w:rsidTr="00F95DB9">
        <w:tc>
          <w:tcPr>
            <w:tcW w:w="11732" w:type="dxa"/>
          </w:tcPr>
          <w:p w:rsidR="00343A7B" w:rsidRPr="00DF120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  <w:r w:rsidRPr="00DF1200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95DB9">
        <w:trPr>
          <w:trHeight w:val="708"/>
        </w:trPr>
        <w:tc>
          <w:tcPr>
            <w:tcW w:w="11732" w:type="dxa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 Категории потребителей муниципальной услуги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Дети дошкольного возраста (с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1,5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 до 8 лет)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муниципальной услуги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895"/>
        <w:gridCol w:w="1358"/>
        <w:gridCol w:w="2835"/>
        <w:gridCol w:w="1701"/>
        <w:gridCol w:w="850"/>
        <w:gridCol w:w="1276"/>
        <w:gridCol w:w="1276"/>
        <w:gridCol w:w="1275"/>
      </w:tblGrid>
      <w:tr w:rsidR="00343A7B" w:rsidRPr="00D946A0" w:rsidTr="00F95DB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343A7B" w:rsidRPr="00D946A0" w:rsidTr="00F95DB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2016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(2-й год планового периода)</w:t>
            </w:r>
          </w:p>
        </w:tc>
      </w:tr>
      <w:tr w:rsidR="00343A7B" w:rsidRPr="00D946A0" w:rsidTr="00F95DB9">
        <w:tc>
          <w:tcPr>
            <w:tcW w:w="1276" w:type="dxa"/>
            <w:vMerge/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5F69DA">
        <w:trPr>
          <w:trHeight w:val="258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F95DB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DF1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00">
              <w:rPr>
                <w:rFonts w:ascii="Times New Roman" w:hAnsi="Times New Roman"/>
                <w:sz w:val="24"/>
                <w:szCs w:val="24"/>
              </w:rPr>
              <w:t xml:space="preserve">000000000006530045111Г41001000100000000101101 </w:t>
            </w:r>
          </w:p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001. </w:t>
            </w:r>
            <w:r w:rsidRPr="00DF1200">
              <w:rPr>
                <w:rFonts w:ascii="Times New Roman" w:hAnsi="Times New Roman"/>
                <w:color w:val="000000"/>
                <w:sz w:val="24"/>
                <w:szCs w:val="24"/>
              </w:rPr>
              <w:t>доля обслуживающего персонала, прошедшего повышение квалификации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43A7B" w:rsidRPr="00D946A0" w:rsidTr="00F95DB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F1200" w:rsidRDefault="00343A7B" w:rsidP="00F95D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002. </w:t>
            </w:r>
            <w:r w:rsidRPr="00DF1200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детьми дошкольных образовательных организаций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</w:tbl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>
        <w:rPr>
          <w:rFonts w:ascii="Times New Roman" w:hAnsi="Times New Roman"/>
          <w:sz w:val="24"/>
          <w:szCs w:val="24"/>
        </w:rPr>
        <w:t>итается выполненным (процентов):</w:t>
      </w:r>
    </w:p>
    <w:p w:rsidR="00343A7B" w:rsidRPr="00DF1200" w:rsidRDefault="00343A7B" w:rsidP="004E7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 xml:space="preserve">001. </w:t>
      </w:r>
      <w:r w:rsidRPr="00DF1200">
        <w:rPr>
          <w:rFonts w:ascii="Times New Roman" w:hAnsi="Times New Roman"/>
          <w:color w:val="000000"/>
          <w:sz w:val="24"/>
          <w:szCs w:val="24"/>
        </w:rPr>
        <w:t>доля обслуживающего персонала, прошедшего повышение 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– 15%</w:t>
      </w:r>
    </w:p>
    <w:p w:rsidR="00343A7B" w:rsidRPr="00FF5C37" w:rsidRDefault="00343A7B" w:rsidP="00005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6A0">
        <w:rPr>
          <w:rFonts w:ascii="Times New Roman" w:hAnsi="Times New Roman"/>
          <w:color w:val="000000"/>
          <w:sz w:val="24"/>
          <w:szCs w:val="24"/>
        </w:rPr>
        <w:t xml:space="preserve">002. </w:t>
      </w:r>
      <w:r w:rsidRPr="00DF1200">
        <w:rPr>
          <w:rFonts w:ascii="Times New Roman" w:hAnsi="Times New Roman"/>
          <w:color w:val="000000"/>
          <w:sz w:val="24"/>
          <w:szCs w:val="24"/>
        </w:rPr>
        <w:t>посещаемость детьми дошкольных образовательных организаций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– 2%</w:t>
      </w:r>
    </w:p>
    <w:p w:rsidR="00343A7B" w:rsidRPr="00FF5C37" w:rsidRDefault="00343A7B" w:rsidP="00B81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3.2. Показатели, характеризующие объем муниципальной услуги: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04"/>
        <w:gridCol w:w="2967"/>
        <w:gridCol w:w="1418"/>
        <w:gridCol w:w="2835"/>
        <w:gridCol w:w="1559"/>
        <w:gridCol w:w="992"/>
        <w:gridCol w:w="1276"/>
        <w:gridCol w:w="1276"/>
        <w:gridCol w:w="1134"/>
      </w:tblGrid>
      <w:tr w:rsidR="00343A7B" w:rsidRPr="00D946A0" w:rsidTr="0014513C">
        <w:trPr>
          <w:trHeight w:val="166"/>
        </w:trPr>
        <w:tc>
          <w:tcPr>
            <w:tcW w:w="120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Уни-каль-ный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реес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29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характеризую-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муниципальной услуги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343A7B" w:rsidRPr="00D946A0" w:rsidTr="0014513C">
        <w:trPr>
          <w:trHeight w:val="216"/>
        </w:trPr>
        <w:tc>
          <w:tcPr>
            <w:tcW w:w="120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2016 год (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 год)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2017 год (1-й год планового периода)</w:t>
            </w:r>
          </w:p>
        </w:tc>
        <w:tc>
          <w:tcPr>
            <w:tcW w:w="1134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2018 год (2-й год планового периода)</w:t>
            </w:r>
          </w:p>
        </w:tc>
      </w:tr>
      <w:tr w:rsidR="00343A7B" w:rsidRPr="00D946A0" w:rsidTr="0014513C">
        <w:tc>
          <w:tcPr>
            <w:tcW w:w="1204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 xml:space="preserve">000000000006530045111784000304000301008100101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0056AF" w:rsidRDefault="00343A7B" w:rsidP="00F9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ети-инвалиды, за исключением детей-инвалидов с нарушением опорно-двигательного аппарата, слепых и слабовидящих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946A0"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946A0"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4039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F9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98F">
              <w:rPr>
                <w:rFonts w:ascii="Times New Roman" w:hAnsi="Times New Roman"/>
                <w:sz w:val="24"/>
                <w:szCs w:val="24"/>
              </w:rPr>
              <w:t>000000000</w:t>
            </w:r>
            <w:r w:rsidRPr="00513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006530045111784000303900301000100101 </w:t>
            </w:r>
          </w:p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9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Реализация основных </w:t>
            </w:r>
            <w:r w:rsidRPr="00D946A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</w:t>
            </w:r>
            <w:r w:rsidRPr="000056AF">
              <w:rPr>
                <w:rFonts w:ascii="Times New Roman" w:hAnsi="Times New Roman"/>
                <w:sz w:val="24"/>
                <w:szCs w:val="24"/>
                <w:u w:val="single"/>
              </w:rPr>
              <w:t>бучающиеся, за исключением детей-инвалидов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4039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1198</w:t>
            </w:r>
          </w:p>
        </w:tc>
      </w:tr>
      <w:tr w:rsidR="00343A7B" w:rsidRPr="00D946A0" w:rsidTr="0014513C">
        <w:trPr>
          <w:trHeight w:val="129"/>
        </w:trPr>
        <w:tc>
          <w:tcPr>
            <w:tcW w:w="12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51398F" w:rsidRDefault="00343A7B" w:rsidP="00EA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200">
              <w:rPr>
                <w:rFonts w:ascii="Times New Roman" w:hAnsi="Times New Roman"/>
                <w:sz w:val="24"/>
                <w:szCs w:val="24"/>
              </w:rPr>
              <w:lastRenderedPageBreak/>
              <w:t>000000000006530045111Г41001000100000000101101</w:t>
            </w:r>
          </w:p>
        </w:tc>
        <w:tc>
          <w:tcPr>
            <w:tcW w:w="29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EA4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1200">
              <w:rPr>
                <w:rFonts w:ascii="Times New Roman" w:hAnsi="Times New Roman"/>
                <w:sz w:val="24"/>
                <w:szCs w:val="24"/>
                <w:u w:val="single"/>
              </w:rPr>
              <w:t>Содержание детей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человек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чел.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Default="00343A7B" w:rsidP="00F4039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1209</w:t>
            </w:r>
          </w:p>
        </w:tc>
      </w:tr>
    </w:tbl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</w:rPr>
        <w:t>– 25%.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5C37">
        <w:rPr>
          <w:rFonts w:ascii="Times New Roman" w:hAnsi="Times New Roman"/>
          <w:sz w:val="24"/>
          <w:szCs w:val="24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2410"/>
        <w:gridCol w:w="1417"/>
        <w:gridCol w:w="1275"/>
        <w:gridCol w:w="7232"/>
      </w:tblGrid>
      <w:tr w:rsidR="00343A7B" w:rsidRPr="00D946A0" w:rsidTr="00B43079">
        <w:tc>
          <w:tcPr>
            <w:tcW w:w="14709" w:type="dxa"/>
            <w:gridSpan w:val="5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43A7B" w:rsidRPr="00D946A0" w:rsidTr="00FA57ED">
        <w:tc>
          <w:tcPr>
            <w:tcW w:w="23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32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43A7B" w:rsidRPr="00D946A0" w:rsidTr="00FA57ED">
        <w:tc>
          <w:tcPr>
            <w:tcW w:w="23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46A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46A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46A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46A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46A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343A7B" w:rsidRPr="00D946A0" w:rsidTr="00FA57ED">
        <w:tc>
          <w:tcPr>
            <w:tcW w:w="23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A57ED">
        <w:tc>
          <w:tcPr>
            <w:tcW w:w="23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FA57ED">
        <w:tc>
          <w:tcPr>
            <w:tcW w:w="23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5.1. Нормативные правовые акты, регулирующие порядок оказания муниципальной услуги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1. Конституция РФ (ст.43);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2. Федеральный закон от 06.10.2003г № 131ФЗ "Об общих принципах организации местного самоуправления в РФ", (ст.16 п.1п.п.13);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3.Федеральный закон от 29.12.2012 г. №273-ФЗ "О</w:t>
      </w:r>
      <w:r>
        <w:rPr>
          <w:rFonts w:ascii="Times New Roman" w:hAnsi="Times New Roman"/>
          <w:sz w:val="24"/>
          <w:szCs w:val="24"/>
        </w:rPr>
        <w:t>б</w:t>
      </w:r>
      <w:r w:rsidRPr="001A12F9">
        <w:rPr>
          <w:rFonts w:ascii="Times New Roman" w:hAnsi="Times New Roman"/>
          <w:sz w:val="24"/>
          <w:szCs w:val="24"/>
        </w:rPr>
        <w:t xml:space="preserve"> образовании в РФ"</w:t>
      </w:r>
      <w:r>
        <w:rPr>
          <w:rFonts w:ascii="Times New Roman" w:hAnsi="Times New Roman"/>
          <w:sz w:val="24"/>
          <w:szCs w:val="24"/>
        </w:rPr>
        <w:t>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4. Закон РФ от 24.07.1998г № 124ФЗ "Об основных гарантиях прав ребенка в РФ" (ст.13);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5. Конвенция о правах ребенка, одобренная Генеральной Ассамблеей ООН 20.11.1989г, (ст.28);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A12F9">
        <w:rPr>
          <w:rFonts w:ascii="Times New Roman" w:hAnsi="Times New Roman"/>
          <w:sz w:val="24"/>
          <w:szCs w:val="24"/>
        </w:rPr>
        <w:t>Закон РФ от 22.08.2004г № 122ФЗ "О внесении изменений в законодательные акты РФ и признании утратившими силу некоторых законодательных актов</w:t>
      </w:r>
      <w:r w:rsidRPr="00077D06">
        <w:rPr>
          <w:rFonts w:ascii="Times New Roman" w:hAnsi="Times New Roman"/>
          <w:sz w:val="24"/>
          <w:szCs w:val="24"/>
        </w:rPr>
        <w:t xml:space="preserve"> </w:t>
      </w:r>
      <w:r w:rsidRPr="001A12F9">
        <w:rPr>
          <w:rFonts w:ascii="Times New Roman" w:hAnsi="Times New Roman"/>
          <w:sz w:val="24"/>
          <w:szCs w:val="24"/>
        </w:rPr>
        <w:t>РФ в связи с принятием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F9">
        <w:rPr>
          <w:rFonts w:ascii="Times New Roman" w:hAnsi="Times New Roman"/>
          <w:sz w:val="24"/>
          <w:szCs w:val="24"/>
        </w:rPr>
        <w:t>федеральных законов "О внесении изменений и дополнения в ФЗ "Об общих принципах организации законодательных (представительных) и исполнительных органов государственной</w:t>
      </w:r>
      <w:r w:rsidRPr="00077D06">
        <w:rPr>
          <w:rFonts w:ascii="Times New Roman" w:hAnsi="Times New Roman"/>
          <w:sz w:val="24"/>
          <w:szCs w:val="24"/>
        </w:rPr>
        <w:t xml:space="preserve"> </w:t>
      </w:r>
      <w:r w:rsidRPr="001A12F9">
        <w:rPr>
          <w:rFonts w:ascii="Times New Roman" w:hAnsi="Times New Roman"/>
          <w:sz w:val="24"/>
          <w:szCs w:val="24"/>
        </w:rPr>
        <w:t>субъектов РФ" и "Об общих принципах организации местного самоуправления в РФ" (ст.16);</w:t>
      </w:r>
      <w:proofErr w:type="gramEnd"/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7. Федеральный закон от 21.12.1994г № 69ФЗ "О пожарной безопасности";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8. Федеральный закон "</w:t>
      </w:r>
      <w:proofErr w:type="spellStart"/>
      <w:r w:rsidRPr="001A12F9">
        <w:rPr>
          <w:rFonts w:ascii="Times New Roman" w:hAnsi="Times New Roman"/>
          <w:sz w:val="24"/>
          <w:szCs w:val="24"/>
        </w:rPr>
        <w:t>Техрегламент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о требованиях пожарной безопасности" от 22.07.2008г № 123ФЗ (ст.5,32,52,81);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9. ГОСТ </w:t>
      </w:r>
      <w:proofErr w:type="gramStart"/>
      <w:r w:rsidRPr="001A12F9">
        <w:rPr>
          <w:rFonts w:ascii="Times New Roman" w:hAnsi="Times New Roman"/>
          <w:sz w:val="24"/>
          <w:szCs w:val="24"/>
        </w:rPr>
        <w:t>Р</w:t>
      </w:r>
      <w:proofErr w:type="gramEnd"/>
      <w:r w:rsidRPr="001A12F9">
        <w:rPr>
          <w:rFonts w:ascii="Times New Roman" w:hAnsi="Times New Roman"/>
          <w:sz w:val="24"/>
          <w:szCs w:val="24"/>
        </w:rPr>
        <w:t xml:space="preserve"> 12.0.006-2002, изменения от 26.06.2003 № 206 "Общие требования к системе управления охраной труда в организации";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10. ГОСТ 30494-96 "Здания жилые и общественные. Параметры микроклимата в помещениях";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11. СНиП 21-91-07 "Пожарная безопасность зданий и сооружений";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1A12F9">
        <w:rPr>
          <w:rFonts w:ascii="Times New Roman" w:hAnsi="Times New Roman"/>
          <w:sz w:val="24"/>
          <w:szCs w:val="24"/>
        </w:rPr>
        <w:t>СанПин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/>
          <w:sz w:val="24"/>
          <w:szCs w:val="24"/>
        </w:rPr>
        <w:t>»;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1A12F9">
        <w:rPr>
          <w:rFonts w:ascii="Times New Roman" w:hAnsi="Times New Roman"/>
          <w:sz w:val="24"/>
          <w:szCs w:val="24"/>
        </w:rPr>
        <w:t>СанПин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2.1.4.2652-10 "Гигиенические требования безопасности материалов, реагентов, оборудования, используемого для водоочистки и водоподготовки";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1A12F9">
        <w:rPr>
          <w:rFonts w:ascii="Times New Roman" w:hAnsi="Times New Roman"/>
          <w:sz w:val="24"/>
          <w:szCs w:val="24"/>
        </w:rPr>
        <w:t>СанПин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3.5.2.1376-03 "Дезинсекция";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1A12F9">
        <w:rPr>
          <w:rFonts w:ascii="Times New Roman" w:hAnsi="Times New Roman"/>
          <w:sz w:val="24"/>
          <w:szCs w:val="24"/>
        </w:rPr>
        <w:t>СанПин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16. СП 3.1.2950-11 "Профилактика энтеровирусной (</w:t>
      </w:r>
      <w:proofErr w:type="spellStart"/>
      <w:r w:rsidRPr="001A12F9">
        <w:rPr>
          <w:rFonts w:ascii="Times New Roman" w:hAnsi="Times New Roman"/>
          <w:sz w:val="24"/>
          <w:szCs w:val="24"/>
        </w:rPr>
        <w:t>неполио</w:t>
      </w:r>
      <w:proofErr w:type="spellEnd"/>
      <w:r w:rsidRPr="001A12F9">
        <w:rPr>
          <w:rFonts w:ascii="Times New Roman" w:hAnsi="Times New Roman"/>
          <w:sz w:val="24"/>
          <w:szCs w:val="24"/>
        </w:rPr>
        <w:t>) инфекции";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17. СП 3.1.2951-11 "Профилактика полиомиелита";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18. СП 3.1.2952-11 "Профилактика кори, краснухи, эпидемического паротита";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lastRenderedPageBreak/>
        <w:t>19. МУ 3.1.2837-11 "Эпидемиологический надзор и профилактика вирусного гепатита</w:t>
      </w:r>
      <w:proofErr w:type="gramStart"/>
      <w:r w:rsidRPr="001A12F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A12F9">
        <w:rPr>
          <w:rFonts w:ascii="Times New Roman" w:hAnsi="Times New Roman"/>
          <w:sz w:val="24"/>
          <w:szCs w:val="24"/>
        </w:rPr>
        <w:t>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20. МУ 3.1.2792-10 "Эпидемиологический надзор за гепатитом</w:t>
      </w:r>
      <w:proofErr w:type="gramStart"/>
      <w:r w:rsidRPr="001A12F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A12F9">
        <w:rPr>
          <w:rFonts w:ascii="Times New Roman" w:hAnsi="Times New Roman"/>
          <w:sz w:val="24"/>
          <w:szCs w:val="24"/>
        </w:rPr>
        <w:t>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21. МУ 3.1.1.2969-11 "Эпидемиологический надзор лабораторная диагностика и профилактика </w:t>
      </w:r>
      <w:proofErr w:type="spellStart"/>
      <w:r w:rsidRPr="001A12F9">
        <w:rPr>
          <w:rFonts w:ascii="Times New Roman" w:hAnsi="Times New Roman"/>
          <w:sz w:val="24"/>
          <w:szCs w:val="24"/>
        </w:rPr>
        <w:t>норовирусной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инфекции";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22. МУ 3.1.1.2957-11 "Эпидемиологический надзор лабораторная диагностика и профилактика </w:t>
      </w:r>
      <w:proofErr w:type="spellStart"/>
      <w:r w:rsidRPr="001A12F9">
        <w:rPr>
          <w:rFonts w:ascii="Times New Roman" w:hAnsi="Times New Roman"/>
          <w:sz w:val="24"/>
          <w:szCs w:val="24"/>
        </w:rPr>
        <w:t>ротавирусной</w:t>
      </w:r>
      <w:proofErr w:type="spellEnd"/>
      <w:r w:rsidRPr="001A12F9">
        <w:rPr>
          <w:rFonts w:ascii="Times New Roman" w:hAnsi="Times New Roman"/>
          <w:sz w:val="24"/>
          <w:szCs w:val="24"/>
        </w:rPr>
        <w:t xml:space="preserve"> инфекции";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 xml:space="preserve">23. МУ 3.5.1.2958-11 "Дезинфекционные мероприятия при псевдотуберкулезе и </w:t>
      </w:r>
      <w:proofErr w:type="gramStart"/>
      <w:r w:rsidRPr="001A12F9">
        <w:rPr>
          <w:rFonts w:ascii="Times New Roman" w:hAnsi="Times New Roman"/>
          <w:sz w:val="24"/>
          <w:szCs w:val="24"/>
        </w:rPr>
        <w:t>кишечном</w:t>
      </w:r>
      <w:proofErr w:type="gramEnd"/>
      <w:r w:rsidRPr="001A1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2F9">
        <w:rPr>
          <w:rFonts w:ascii="Times New Roman" w:hAnsi="Times New Roman"/>
          <w:sz w:val="24"/>
          <w:szCs w:val="24"/>
        </w:rPr>
        <w:t>иерсиниозе</w:t>
      </w:r>
      <w:proofErr w:type="spellEnd"/>
      <w:r w:rsidRPr="001A12F9">
        <w:rPr>
          <w:rFonts w:ascii="Times New Roman" w:hAnsi="Times New Roman"/>
          <w:sz w:val="24"/>
          <w:szCs w:val="24"/>
        </w:rPr>
        <w:t>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24. МУ 3.5.3.2949-11 "Борьба с грызунами в населенных пунктах, на железнодорожном, водном, воздушном транспорте";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25. Закон Свердловской области от 15.07.2013 г. №78-ОЗ "Об образовании в Свердловской области";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26. Приказ Министерства образования и науки РФ от 30.08.2013г №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27. Постановление Правительства РФ от 25.04.2012г № 390 "О противопожарном режиме";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28. Устав городского округа Первоуральск, утвержденный Первоуральским городским советом от 23.06.2005г № 94;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29. Постановление Главы Администрации городского округа Первоуральск "О приеме детей в муниципальные образовательные учреждения, реализующие программы дошкольного образования, в 2011 году" от 04.05.2011г № 1065;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30. Постановление Администрации городского округа Первоуральск "О закреплении территории городского округа Первоуральск за муниципальными общеобразовательными учреждениями городского округа Первоуральск"  от 30.03.2012г. № 784;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31. Постановление Главы Администрации городского округа Первоуральск "Об установлении родительской платы за содержание ребенка (уход и присмотр) в муниципальных образовательных учреждениях городского округа Первоуральск, реализующих основную общеобразовательную программу дошкольного образования"</w:t>
      </w:r>
      <w:r w:rsidRPr="00E55FFD">
        <w:rPr>
          <w:rFonts w:ascii="Times New Roman" w:hAnsi="Times New Roman"/>
          <w:sz w:val="24"/>
          <w:szCs w:val="24"/>
        </w:rPr>
        <w:t xml:space="preserve"> </w:t>
      </w:r>
      <w:r w:rsidRPr="001A12F9">
        <w:rPr>
          <w:rFonts w:ascii="Times New Roman" w:hAnsi="Times New Roman"/>
          <w:sz w:val="24"/>
          <w:szCs w:val="24"/>
        </w:rPr>
        <w:t>от 26.03.2013 № 903;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F9">
        <w:rPr>
          <w:rFonts w:ascii="Times New Roman" w:hAnsi="Times New Roman"/>
          <w:sz w:val="24"/>
          <w:szCs w:val="24"/>
        </w:rPr>
        <w:t>32. Устав образовательного учреждения, утвержденный Постановлением Администрации городского округа Первоуральск от 24.07.2014  № 1918.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95"/>
        <w:gridCol w:w="8080"/>
        <w:gridCol w:w="3626"/>
      </w:tblGrid>
      <w:tr w:rsidR="00343A7B" w:rsidRPr="00D946A0" w:rsidTr="0070081E"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43A7B" w:rsidRPr="00D946A0" w:rsidTr="0070081E">
        <w:trPr>
          <w:trHeight w:val="100"/>
        </w:trPr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8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36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343A7B" w:rsidRPr="00D946A0" w:rsidTr="0070081E"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1.Размещение информации в печатных средствах массовой информации, на сайте </w:t>
            </w:r>
            <w:r w:rsidRPr="00D946A0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D9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8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Результаты комплектования на новый учебный год, размер родительской платы за содержание ребенка в дошкольном учреждении; условия и режим работы дошкольного образовательного 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мероприятиях; нормативно-правовые акты</w:t>
            </w:r>
          </w:p>
        </w:tc>
        <w:tc>
          <w:tcPr>
            <w:tcW w:w="36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 На начало нового учебного года (по итогам комплектования /доукомплектования)   2. В течение 30 дней со дня внесения изменений в нормативно-правовые акты</w:t>
            </w:r>
          </w:p>
        </w:tc>
      </w:tr>
      <w:tr w:rsidR="00343A7B" w:rsidRPr="00D946A0" w:rsidTr="0070081E"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2.Размещение информации на официальном сайте Управления образования.</w:t>
            </w:r>
          </w:p>
        </w:tc>
        <w:tc>
          <w:tcPr>
            <w:tcW w:w="8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Номера телефонов и ФИО руководителей   образовательных  учреждений и вышестоящих организаций, адреса учреждений и структурных подразделений, условия и режим работы дошкольного образовательного учреждения; сведения о документах, подтверждающих наличие лицензии на осуществление образовательной деятельности, размер родительской платы за содержание ребенка в дошкольном учреждении.</w:t>
            </w:r>
          </w:p>
        </w:tc>
        <w:tc>
          <w:tcPr>
            <w:tcW w:w="36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 На начало нового учебного года   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2. В течение 30 дней со дня внесения изменений в нормативно-правовые акты  </w:t>
            </w:r>
          </w:p>
        </w:tc>
      </w:tr>
      <w:tr w:rsidR="00343A7B" w:rsidRPr="00D946A0" w:rsidTr="0070081E">
        <w:tc>
          <w:tcPr>
            <w:tcW w:w="28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3.Размещение информации на сайте образовательного учреждения (в случае отсутствия сайта информация размещается на сайте Управления образования)</w:t>
            </w:r>
          </w:p>
        </w:tc>
        <w:tc>
          <w:tcPr>
            <w:tcW w:w="8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1A1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Нормативно-правовые акты; номера телефонов и ФИО руководителей   образовательных  учреждений и вышестоящих организаций, адреса учреждений и структурных подразделений, адреса сайтов и электронной почты, реализуемые программы, сведения о документах, подтверждающих наличие лицензии на осуществление образовательной деятельности, публичный доклад о деятельности образовательного учреждения за истекший период, размер родительской платы за содержание ребенка в дошкольном учреждении;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условия и режим работы дошкольного образовательного учреждения; информация о проводимых мероприятиях; сведения о педагогическом составе; информация о материально-техническом обеспечении и </w:t>
            </w: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оснащенности образовательного процесса;</w:t>
            </w:r>
          </w:p>
          <w:p w:rsidR="00343A7B" w:rsidRPr="00D946A0" w:rsidRDefault="00343A7B" w:rsidP="001A1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бюджетная смета; информация о поступлении и расходовании финансовых и материальных средств по итогам финансового года.</w:t>
            </w:r>
          </w:p>
        </w:tc>
        <w:tc>
          <w:tcPr>
            <w:tcW w:w="36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1. На начало нового учебного года  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2. В течение 30 дней со дня внесения изменений в нормативно-правовые акты</w:t>
            </w: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______________________________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 w:rsidRPr="00FF5C37">
        <w:rPr>
          <w:rFonts w:ascii="Times New Roman" w:hAnsi="Times New Roman"/>
          <w:i/>
          <w:iCs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</w:t>
      </w:r>
      <w:r w:rsidRPr="00FF5C37">
        <w:rPr>
          <w:rFonts w:ascii="Times New Roman" w:hAnsi="Times New Roman"/>
          <w:sz w:val="24"/>
          <w:szCs w:val="24"/>
        </w:rPr>
        <w:t>.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5C37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FF5C37">
        <w:rPr>
          <w:rFonts w:ascii="Times New Roman" w:hAnsi="Times New Roman"/>
          <w:i/>
          <w:iCs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FF5C37">
        <w:rPr>
          <w:rFonts w:ascii="Times New Roman" w:hAnsi="Times New Roman"/>
          <w:b/>
          <w:bCs/>
          <w:sz w:val="24"/>
          <w:szCs w:val="24"/>
        </w:rPr>
        <w:t>Часть 2. Сведения о выполняемых работах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23"/>
        <w:gridCol w:w="1666"/>
        <w:gridCol w:w="1320"/>
      </w:tblGrid>
      <w:tr w:rsidR="00343A7B" w:rsidRPr="00D946A0" w:rsidTr="00B43079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 Наименование работы__________________________________________________________________________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</w:tcBorders>
          </w:tcPr>
          <w:p w:rsidR="00343A7B" w:rsidRPr="00D946A0" w:rsidRDefault="00343A7B" w:rsidP="00FF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20" w:type="dxa"/>
            <w:vMerge w:val="restart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2. Категории потребителей работы_________________________________________________________________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</w:tcBorders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lastRenderedPageBreak/>
        <w:t>3. Показатели, характеризующие объем и (или) качество работы: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3.1. Показатели, характеризующие качество работы</w:t>
      </w:r>
      <w:proofErr w:type="gramStart"/>
      <w:r w:rsidRPr="00FF5C37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FF5C37">
        <w:rPr>
          <w:rFonts w:ascii="Times New Roman" w:hAnsi="Times New Roman"/>
          <w:sz w:val="24"/>
          <w:szCs w:val="24"/>
        </w:rPr>
        <w:t>:</w:t>
      </w:r>
    </w:p>
    <w:tbl>
      <w:tblPr>
        <w:tblW w:w="147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126"/>
        <w:gridCol w:w="2127"/>
        <w:gridCol w:w="2835"/>
        <w:gridCol w:w="1701"/>
        <w:gridCol w:w="850"/>
        <w:gridCol w:w="1276"/>
        <w:gridCol w:w="1276"/>
        <w:gridCol w:w="1275"/>
      </w:tblGrid>
      <w:tr w:rsidR="00343A7B" w:rsidRPr="00D946A0" w:rsidTr="00B43079">
        <w:trPr>
          <w:trHeight w:val="583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выполнения работ</w:t>
            </w:r>
          </w:p>
        </w:tc>
        <w:tc>
          <w:tcPr>
            <w:tcW w:w="538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343A7B" w:rsidRPr="00D946A0" w:rsidTr="00B43079">
        <w:trPr>
          <w:trHeight w:val="82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20___ год (очередной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20___ год (1-й год планового периода)</w:t>
            </w:r>
          </w:p>
        </w:tc>
        <w:tc>
          <w:tcPr>
            <w:tcW w:w="127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20___ год (2-й год планового периода)</w:t>
            </w:r>
          </w:p>
        </w:tc>
      </w:tr>
      <w:tr w:rsidR="00343A7B" w:rsidRPr="00D946A0" w:rsidTr="00B43079">
        <w:tc>
          <w:tcPr>
            <w:tcW w:w="1276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214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343A7B" w:rsidRPr="00D946A0" w:rsidTr="00B4307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321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180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(процентов)_________________________________________________________________________________________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3.2. Показатели, характеризующие объем работы: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1701"/>
        <w:gridCol w:w="1843"/>
        <w:gridCol w:w="992"/>
        <w:gridCol w:w="1843"/>
        <w:gridCol w:w="1276"/>
        <w:gridCol w:w="1134"/>
        <w:gridCol w:w="1134"/>
      </w:tblGrid>
      <w:tr w:rsidR="00343A7B" w:rsidRPr="00D946A0" w:rsidTr="00B43079">
        <w:trPr>
          <w:trHeight w:val="507"/>
        </w:trPr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характеризую</w:t>
            </w: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щий содержание работы 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характеризую</w:t>
            </w: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щий условия (формы) выполнения работы</w:t>
            </w:r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544" w:type="dxa"/>
            <w:gridSpan w:val="3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343A7B" w:rsidRPr="00D946A0" w:rsidTr="00B43079">
        <w:trPr>
          <w:trHeight w:val="602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описание работы</w:t>
            </w:r>
          </w:p>
        </w:tc>
        <w:tc>
          <w:tcPr>
            <w:tcW w:w="1276" w:type="dxa"/>
            <w:vMerge w:val="restart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20___ год (</w:t>
            </w:r>
            <w:proofErr w:type="spellStart"/>
            <w:r w:rsidRPr="00D946A0">
              <w:rPr>
                <w:rFonts w:ascii="Times New Roman" w:hAnsi="Times New Roman"/>
                <w:sz w:val="24"/>
                <w:szCs w:val="24"/>
              </w:rPr>
              <w:t>очеред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946A0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46A0">
              <w:rPr>
                <w:rFonts w:ascii="Times New Roman" w:hAnsi="Times New Roman"/>
                <w:sz w:val="24"/>
                <w:szCs w:val="24"/>
              </w:rPr>
              <w:t xml:space="preserve"> периода)</w:t>
            </w:r>
          </w:p>
        </w:tc>
      </w:tr>
      <w:tr w:rsidR="00343A7B" w:rsidRPr="00D946A0" w:rsidTr="00B43079">
        <w:tc>
          <w:tcPr>
            <w:tcW w:w="1276" w:type="dxa"/>
            <w:vMerge/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290"/>
        </w:trPr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10</w:t>
            </w:r>
          </w:p>
        </w:tc>
      </w:tr>
      <w:tr w:rsidR="00343A7B" w:rsidRPr="00D946A0" w:rsidTr="00B43079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rPr>
          <w:trHeight w:val="285"/>
        </w:trPr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(процентов)__________________________________________________________________________________________________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C37">
        <w:rPr>
          <w:rFonts w:ascii="Times New Roman" w:hAnsi="Times New Roman"/>
          <w:b/>
          <w:bCs/>
          <w:sz w:val="24"/>
          <w:szCs w:val="24"/>
        </w:rPr>
        <w:t>Часть 3. Прочие сведения о муниципальном задании</w:t>
      </w:r>
    </w:p>
    <w:p w:rsidR="00343A7B" w:rsidRPr="00FF5C37" w:rsidRDefault="00343A7B" w:rsidP="00FF5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 xml:space="preserve">1. Основания для досрочного прекращения выполнения муниципального задания </w:t>
      </w:r>
      <w:r w:rsidRPr="0070081E">
        <w:rPr>
          <w:rFonts w:ascii="Times New Roman" w:hAnsi="Times New Roman"/>
          <w:sz w:val="24"/>
          <w:szCs w:val="24"/>
          <w:u w:val="single"/>
        </w:rPr>
        <w:t>1. Отсутствие лицензии; 2. Ликвидация учреждения; 2. Ликвидация учреждения;</w:t>
      </w:r>
      <w:r w:rsidRPr="0070081E">
        <w:rPr>
          <w:u w:val="single"/>
        </w:rPr>
        <w:t xml:space="preserve"> </w:t>
      </w:r>
      <w:r w:rsidRPr="0070081E">
        <w:rPr>
          <w:rFonts w:ascii="Times New Roman" w:hAnsi="Times New Roman"/>
          <w:sz w:val="24"/>
          <w:szCs w:val="24"/>
          <w:u w:val="single"/>
        </w:rPr>
        <w:t>3. Реорганизация учреждения, которая привела к исключению из компетенции учреждения полномочий по оказанию муниципальной услуги;  4. Случаи, предусмотренные нормативно-правовыми актами, влекущие за собой невозможность оказания муниципальной услуги, не устранимую в краткосрочной перспективе.</w:t>
      </w:r>
      <w:r>
        <w:rPr>
          <w:rFonts w:ascii="Times New Roman" w:hAnsi="Times New Roman"/>
          <w:sz w:val="24"/>
          <w:szCs w:val="24"/>
        </w:rPr>
        <w:t>___________</w:t>
      </w:r>
      <w:r w:rsidRPr="00FF5C3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2. Иная информация, необходимая для выполнения (контроля за выполнением) муниципального задания</w:t>
      </w:r>
      <w:proofErr w:type="gramStart"/>
      <w:r w:rsidRPr="00FF5C37">
        <w:rPr>
          <w:rFonts w:ascii="Times New Roman" w:hAnsi="Times New Roman"/>
          <w:sz w:val="24"/>
          <w:szCs w:val="24"/>
        </w:rPr>
        <w:t xml:space="preserve"> </w:t>
      </w:r>
      <w:r w:rsidRPr="0070081E">
        <w:rPr>
          <w:rFonts w:ascii="Times New Roman" w:hAnsi="Times New Roman"/>
          <w:sz w:val="24"/>
          <w:szCs w:val="24"/>
        </w:rPr>
        <w:t xml:space="preserve"> </w:t>
      </w:r>
      <w:r w:rsidRPr="0070081E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Pr="0070081E">
        <w:rPr>
          <w:rFonts w:ascii="Times New Roman" w:hAnsi="Times New Roman"/>
          <w:sz w:val="24"/>
          <w:szCs w:val="24"/>
          <w:u w:val="single"/>
        </w:rPr>
        <w:t>е предусмотрено</w:t>
      </w:r>
      <w:r>
        <w:rPr>
          <w:rFonts w:ascii="Times New Roman" w:hAnsi="Times New Roman"/>
          <w:sz w:val="24"/>
          <w:szCs w:val="24"/>
        </w:rPr>
        <w:t>______________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 xml:space="preserve">3. Порядок </w:t>
      </w:r>
      <w:proofErr w:type="gramStart"/>
      <w:r w:rsidRPr="00FF5C3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5C37">
        <w:rPr>
          <w:rFonts w:ascii="Times New Roman" w:hAnsi="Times New Roman"/>
          <w:sz w:val="24"/>
          <w:szCs w:val="24"/>
        </w:rPr>
        <w:t xml:space="preserve"> выполнением муниципального задания: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  <w:gridCol w:w="4855"/>
      </w:tblGrid>
      <w:tr w:rsidR="00343A7B" w:rsidRPr="00D946A0" w:rsidTr="00B43079">
        <w:tc>
          <w:tcPr>
            <w:tcW w:w="492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28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5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6A0">
              <w:rPr>
                <w:rFonts w:ascii="Times New Roman" w:hAnsi="Times New Roman"/>
                <w:sz w:val="24"/>
                <w:szCs w:val="24"/>
              </w:rPr>
              <w:t>ГРБС, осуществляющие контроль за выполнением муниципального задания</w:t>
            </w:r>
            <w:proofErr w:type="gramEnd"/>
          </w:p>
        </w:tc>
      </w:tr>
      <w:tr w:rsidR="00343A7B" w:rsidRPr="00D946A0" w:rsidTr="00B43079">
        <w:tc>
          <w:tcPr>
            <w:tcW w:w="4926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4928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4855" w:type="dxa"/>
          </w:tcPr>
          <w:p w:rsidR="00343A7B" w:rsidRPr="00D946A0" w:rsidRDefault="00343A7B" w:rsidP="00FF5C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46A0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343A7B" w:rsidRPr="00D946A0" w:rsidTr="00B43079">
        <w:tc>
          <w:tcPr>
            <w:tcW w:w="4926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 Камеральная проверка</w:t>
            </w:r>
          </w:p>
        </w:tc>
        <w:tc>
          <w:tcPr>
            <w:tcW w:w="4928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ежеквартально, по мере предоставления отчетов о выполнении муниципального задания</w:t>
            </w:r>
          </w:p>
        </w:tc>
        <w:tc>
          <w:tcPr>
            <w:tcW w:w="4855" w:type="dxa"/>
            <w:vMerge w:val="restart"/>
          </w:tcPr>
          <w:p w:rsidR="00343A7B" w:rsidRPr="00D946A0" w:rsidRDefault="00343A7B" w:rsidP="008F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343A7B" w:rsidRPr="00D946A0" w:rsidTr="00B43079">
        <w:tc>
          <w:tcPr>
            <w:tcW w:w="4926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2. Выездная проверка:</w:t>
            </w:r>
          </w:p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2.1. плановая</w:t>
            </w:r>
          </w:p>
        </w:tc>
        <w:tc>
          <w:tcPr>
            <w:tcW w:w="4928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плана, утвержденного </w:t>
            </w: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Управлением образования на отчетный период (I, II, III, IV квартал)  </w:t>
            </w:r>
          </w:p>
        </w:tc>
        <w:tc>
          <w:tcPr>
            <w:tcW w:w="4855" w:type="dxa"/>
            <w:vMerge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A7B" w:rsidRPr="00D946A0" w:rsidTr="00B43079">
        <w:tc>
          <w:tcPr>
            <w:tcW w:w="4926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lastRenderedPageBreak/>
              <w:t>2.2. внеплановая</w:t>
            </w:r>
          </w:p>
        </w:tc>
        <w:tc>
          <w:tcPr>
            <w:tcW w:w="4928" w:type="dxa"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6A0">
              <w:rPr>
                <w:rFonts w:ascii="Times New Roman" w:hAnsi="Times New Roman"/>
                <w:sz w:val="24"/>
                <w:szCs w:val="24"/>
              </w:rPr>
              <w:t>1. При необходимости, по мере поступления жалоб, требований, предложений граждан, запросов надзорных органов.                                                                                2. В случае реорганизации, ликвидации или создании новых бюджетных или казенных образовательных учреждений.</w:t>
            </w:r>
          </w:p>
        </w:tc>
        <w:tc>
          <w:tcPr>
            <w:tcW w:w="4855" w:type="dxa"/>
            <w:vMerge/>
          </w:tcPr>
          <w:p w:rsidR="00343A7B" w:rsidRPr="00D946A0" w:rsidRDefault="00343A7B" w:rsidP="00FF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4. Требования к отчетности о выполнении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6F3">
        <w:rPr>
          <w:rFonts w:ascii="Times New Roman" w:hAnsi="Times New Roman"/>
          <w:sz w:val="24"/>
          <w:szCs w:val="24"/>
          <w:u w:val="single"/>
        </w:rPr>
        <w:t>1. Форма годового и квартального отчета об исполнении муниципального задания установлена приложением № 2 к Порядку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4.1. Периодичность представления отчетов о выполнении муниципального задания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F26F3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8F26F3">
        <w:rPr>
          <w:rFonts w:ascii="Times New Roman" w:hAnsi="Times New Roman"/>
          <w:sz w:val="24"/>
          <w:szCs w:val="24"/>
          <w:u w:val="single"/>
        </w:rPr>
        <w:t>жеквартально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4.2. Сроки представления отчетов о вы</w:t>
      </w:r>
      <w:r>
        <w:rPr>
          <w:rFonts w:ascii="Times New Roman" w:hAnsi="Times New Roman"/>
          <w:sz w:val="24"/>
          <w:szCs w:val="24"/>
        </w:rPr>
        <w:t xml:space="preserve">полнении муниципального задания 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Д</w:t>
      </w:r>
      <w:r w:rsidRPr="008F26F3">
        <w:rPr>
          <w:rFonts w:ascii="Times New Roman" w:hAnsi="Times New Roman"/>
          <w:sz w:val="24"/>
          <w:szCs w:val="24"/>
          <w:u w:val="single"/>
        </w:rPr>
        <w:t>о 05 числа месяца, следующего за отчетным кварталом</w:t>
      </w:r>
      <w:r>
        <w:rPr>
          <w:rFonts w:ascii="Times New Roman" w:hAnsi="Times New Roman"/>
          <w:sz w:val="24"/>
          <w:szCs w:val="24"/>
          <w:u w:val="single"/>
        </w:rPr>
        <w:t>;</w:t>
      </w:r>
      <w:r w:rsidRPr="008F26F3">
        <w:rPr>
          <w:u w:val="single"/>
        </w:rPr>
        <w:t xml:space="preserve"> </w:t>
      </w:r>
      <w:r w:rsidRPr="008F26F3">
        <w:rPr>
          <w:rFonts w:ascii="Times New Roman" w:hAnsi="Times New Roman"/>
          <w:sz w:val="24"/>
          <w:szCs w:val="24"/>
          <w:u w:val="single"/>
        </w:rPr>
        <w:t>2. Ежегодно до 15 числа месяца, следующего за отчетным годом.</w:t>
      </w:r>
      <w:r>
        <w:rPr>
          <w:rFonts w:ascii="Times New Roman" w:hAnsi="Times New Roman"/>
          <w:sz w:val="24"/>
          <w:szCs w:val="24"/>
        </w:rPr>
        <w:t>______________</w:t>
      </w:r>
    </w:p>
    <w:p w:rsidR="00343A7B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C37">
        <w:rPr>
          <w:rFonts w:ascii="Times New Roman" w:hAnsi="Times New Roman"/>
          <w:sz w:val="24"/>
          <w:szCs w:val="24"/>
        </w:rPr>
        <w:t>4.3. Иные требования к отчетности о выполнении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D06">
        <w:rPr>
          <w:rFonts w:ascii="Times New Roman" w:hAnsi="Times New Roman"/>
          <w:sz w:val="24"/>
          <w:szCs w:val="24"/>
          <w:u w:val="single"/>
        </w:rPr>
        <w:t>1.Пояснительная записка с анализом достижения показателей качества, причин отклонений фактических значений показателей качества от плановых;</w:t>
      </w:r>
      <w:r w:rsidRPr="00077D06">
        <w:rPr>
          <w:u w:val="single"/>
        </w:rPr>
        <w:t xml:space="preserve"> </w:t>
      </w:r>
      <w:r w:rsidRPr="00077D06">
        <w:rPr>
          <w:rFonts w:ascii="Times New Roman" w:hAnsi="Times New Roman"/>
          <w:sz w:val="24"/>
          <w:szCs w:val="24"/>
          <w:u w:val="single"/>
        </w:rPr>
        <w:t xml:space="preserve">2.Сведения о </w:t>
      </w:r>
      <w:proofErr w:type="gramStart"/>
      <w:r w:rsidRPr="00077D06">
        <w:rPr>
          <w:rFonts w:ascii="Times New Roman" w:hAnsi="Times New Roman"/>
          <w:sz w:val="24"/>
          <w:szCs w:val="24"/>
          <w:u w:val="single"/>
        </w:rPr>
        <w:t>дебиторской</w:t>
      </w:r>
      <w:proofErr w:type="gramEnd"/>
      <w:r w:rsidRPr="00077D06">
        <w:rPr>
          <w:rFonts w:ascii="Times New Roman" w:hAnsi="Times New Roman"/>
          <w:sz w:val="24"/>
          <w:szCs w:val="24"/>
          <w:u w:val="single"/>
        </w:rPr>
        <w:t xml:space="preserve"> и кредиторской задолженностях, </w:t>
      </w:r>
      <w:proofErr w:type="spellStart"/>
      <w:r w:rsidRPr="00077D06">
        <w:rPr>
          <w:rFonts w:ascii="Times New Roman" w:hAnsi="Times New Roman"/>
          <w:sz w:val="24"/>
          <w:szCs w:val="24"/>
          <w:u w:val="single"/>
        </w:rPr>
        <w:t>в.т.ч</w:t>
      </w:r>
      <w:proofErr w:type="spellEnd"/>
      <w:r w:rsidRPr="00077D06">
        <w:rPr>
          <w:rFonts w:ascii="Times New Roman" w:hAnsi="Times New Roman"/>
          <w:sz w:val="24"/>
          <w:szCs w:val="24"/>
          <w:u w:val="single"/>
        </w:rPr>
        <w:t>. текущая и просроченная.</w:t>
      </w:r>
      <w:r w:rsidRPr="00FF5C3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C37">
        <w:rPr>
          <w:rFonts w:ascii="Times New Roman" w:hAnsi="Times New Roman"/>
          <w:sz w:val="24"/>
          <w:szCs w:val="24"/>
        </w:rPr>
        <w:t>5. Иные показатели, связанные с выполнением муниципального задания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43A7B" w:rsidRPr="00FF5C37" w:rsidRDefault="00343A7B" w:rsidP="00FF5C37">
      <w:pPr>
        <w:spacing w:after="0" w:line="240" w:lineRule="auto"/>
        <w:jc w:val="both"/>
        <w:rPr>
          <w:rFonts w:ascii="Times New Roman" w:hAnsi="Times New Roman"/>
        </w:rPr>
      </w:pPr>
    </w:p>
    <w:sectPr w:rsidR="00343A7B" w:rsidRPr="00FF5C37" w:rsidSect="00FF5C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C37"/>
    <w:rsid w:val="000056AF"/>
    <w:rsid w:val="00077D06"/>
    <w:rsid w:val="000B35D8"/>
    <w:rsid w:val="000E1CF9"/>
    <w:rsid w:val="00142BBE"/>
    <w:rsid w:val="0014513C"/>
    <w:rsid w:val="001A12F9"/>
    <w:rsid w:val="00207926"/>
    <w:rsid w:val="00255B3E"/>
    <w:rsid w:val="00293589"/>
    <w:rsid w:val="00343A7B"/>
    <w:rsid w:val="00365626"/>
    <w:rsid w:val="004E7FC6"/>
    <w:rsid w:val="004F76EC"/>
    <w:rsid w:val="0050354A"/>
    <w:rsid w:val="0051398F"/>
    <w:rsid w:val="00517D15"/>
    <w:rsid w:val="0053607D"/>
    <w:rsid w:val="00587684"/>
    <w:rsid w:val="0059610C"/>
    <w:rsid w:val="005A06E6"/>
    <w:rsid w:val="005A1789"/>
    <w:rsid w:val="005A747F"/>
    <w:rsid w:val="005F69DA"/>
    <w:rsid w:val="006503EC"/>
    <w:rsid w:val="006978C9"/>
    <w:rsid w:val="006B35C8"/>
    <w:rsid w:val="006B59A8"/>
    <w:rsid w:val="006C2EF8"/>
    <w:rsid w:val="0070081E"/>
    <w:rsid w:val="007538A0"/>
    <w:rsid w:val="00780E07"/>
    <w:rsid w:val="008F26F3"/>
    <w:rsid w:val="00910D3B"/>
    <w:rsid w:val="009C20E0"/>
    <w:rsid w:val="00A27B73"/>
    <w:rsid w:val="00A56442"/>
    <w:rsid w:val="00AC6C56"/>
    <w:rsid w:val="00AD2194"/>
    <w:rsid w:val="00AD3D3F"/>
    <w:rsid w:val="00AD58F1"/>
    <w:rsid w:val="00B43079"/>
    <w:rsid w:val="00B81331"/>
    <w:rsid w:val="00B95F2D"/>
    <w:rsid w:val="00BE0D31"/>
    <w:rsid w:val="00C56C86"/>
    <w:rsid w:val="00C61F29"/>
    <w:rsid w:val="00D145CB"/>
    <w:rsid w:val="00D53CAB"/>
    <w:rsid w:val="00D600C5"/>
    <w:rsid w:val="00D946A0"/>
    <w:rsid w:val="00DE3685"/>
    <w:rsid w:val="00DF1200"/>
    <w:rsid w:val="00E55FFD"/>
    <w:rsid w:val="00EA4249"/>
    <w:rsid w:val="00F4039C"/>
    <w:rsid w:val="00F95DB9"/>
    <w:rsid w:val="00FA57ED"/>
    <w:rsid w:val="00FD2425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17D15"/>
    <w:rPr>
      <w:rFonts w:cs="Times New Roman"/>
    </w:rPr>
  </w:style>
  <w:style w:type="character" w:styleId="a4">
    <w:name w:val="Hyperlink"/>
    <w:uiPriority w:val="99"/>
    <w:semiHidden/>
    <w:rsid w:val="00517D1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BE0D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2878</Words>
  <Characters>16411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14</cp:revision>
  <dcterms:created xsi:type="dcterms:W3CDTF">2016-02-04T05:40:00Z</dcterms:created>
  <dcterms:modified xsi:type="dcterms:W3CDTF">2016-02-29T12:25:00Z</dcterms:modified>
</cp:coreProperties>
</file>